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F3FC" w14:textId="77777777" w:rsidR="000D087E" w:rsidRDefault="000D087E" w:rsidP="000D087E">
      <w:pPr>
        <w:rPr>
          <w:lang w:val="en-US"/>
        </w:rPr>
      </w:pPr>
    </w:p>
    <w:p w14:paraId="38154839" w14:textId="77777777" w:rsidR="000D087E" w:rsidRDefault="000D087E" w:rsidP="000D087E">
      <w:pPr>
        <w:jc w:val="center"/>
        <w:rPr>
          <w:rFonts w:ascii="Livvic" w:hAnsi="Livvic"/>
          <w:b/>
          <w:bCs/>
          <w:color w:val="00B0F0"/>
          <w:sz w:val="32"/>
          <w:szCs w:val="32"/>
          <w:u w:val="single"/>
          <w:lang w:val="en-US"/>
        </w:rPr>
      </w:pPr>
    </w:p>
    <w:p w14:paraId="44CB25A7" w14:textId="14C7BCD8" w:rsidR="000D087E" w:rsidRPr="000D087E" w:rsidRDefault="000D087E" w:rsidP="000D087E">
      <w:pPr>
        <w:jc w:val="center"/>
        <w:rPr>
          <w:rFonts w:ascii="Livvic" w:hAnsi="Livvic"/>
          <w:b/>
          <w:bCs/>
          <w:color w:val="00B0F0"/>
          <w:sz w:val="32"/>
          <w:szCs w:val="32"/>
          <w:u w:val="single"/>
          <w:lang w:val="en-US"/>
        </w:rPr>
      </w:pPr>
      <w:r w:rsidRPr="000D087E">
        <w:rPr>
          <w:rFonts w:ascii="Livvic" w:hAnsi="Livvic"/>
          <w:b/>
          <w:bCs/>
          <w:color w:val="00B0F0"/>
          <w:sz w:val="32"/>
          <w:szCs w:val="32"/>
          <w:u w:val="single"/>
          <w:lang w:val="en-US"/>
        </w:rPr>
        <w:t xml:space="preserve">SRSCC </w:t>
      </w:r>
      <w:r w:rsidR="00AA0CA1">
        <w:rPr>
          <w:rFonts w:ascii="Livvic" w:hAnsi="Livvic"/>
          <w:b/>
          <w:bCs/>
          <w:color w:val="00B0F0"/>
          <w:sz w:val="32"/>
          <w:szCs w:val="32"/>
          <w:u w:val="single"/>
          <w:lang w:val="en-US"/>
        </w:rPr>
        <w:t>Net Zero</w:t>
      </w:r>
      <w:r w:rsidRPr="000D087E">
        <w:rPr>
          <w:rFonts w:ascii="Livvic" w:hAnsi="Livvic"/>
          <w:b/>
          <w:bCs/>
          <w:color w:val="00B0F0"/>
          <w:sz w:val="32"/>
          <w:szCs w:val="32"/>
          <w:u w:val="single"/>
          <w:lang w:val="en-US"/>
        </w:rPr>
        <w:t xml:space="preserve"> Statement:</w:t>
      </w:r>
    </w:p>
    <w:p w14:paraId="0E41B716" w14:textId="77777777" w:rsidR="000D087E" w:rsidRDefault="000D087E" w:rsidP="000D087E">
      <w:pPr>
        <w:jc w:val="center"/>
        <w:rPr>
          <w:rFonts w:ascii="Glacial Indifference" w:hAnsi="Glacial Indifference"/>
          <w:color w:val="808080" w:themeColor="background1" w:themeShade="80"/>
          <w:lang w:val="en-US"/>
        </w:rPr>
      </w:pPr>
    </w:p>
    <w:p w14:paraId="13F61B8C" w14:textId="77777777" w:rsidR="000D087E" w:rsidRDefault="000D087E" w:rsidP="000D087E">
      <w:pPr>
        <w:jc w:val="center"/>
        <w:rPr>
          <w:rFonts w:ascii="Glacial Indifference" w:hAnsi="Glacial Indifference"/>
          <w:color w:val="808080" w:themeColor="background1" w:themeShade="80"/>
          <w:lang w:val="en-US"/>
        </w:rPr>
      </w:pPr>
    </w:p>
    <w:p w14:paraId="00349AC6" w14:textId="77777777" w:rsidR="00521A96" w:rsidRPr="00521A96" w:rsidRDefault="000D087E" w:rsidP="00521A96">
      <w:pPr>
        <w:jc w:val="center"/>
        <w:rPr>
          <w:rFonts w:ascii="Glacial Indifference" w:hAnsi="Glacial Indifference"/>
          <w:color w:val="808080" w:themeColor="background1" w:themeShade="80"/>
          <w:lang w:val="en-US"/>
        </w:rPr>
      </w:pPr>
      <w:r>
        <w:rPr>
          <w:rFonts w:ascii="Glacial Indifference" w:hAnsi="Glacial Indifference"/>
          <w:color w:val="808080" w:themeColor="background1" w:themeShade="80"/>
          <w:lang w:val="en-US"/>
        </w:rPr>
        <w:t>“</w:t>
      </w:r>
      <w:r w:rsidR="00521A96" w:rsidRPr="00521A96">
        <w:rPr>
          <w:rFonts w:ascii="Glacial Indifference" w:hAnsi="Glacial Indifference"/>
          <w:color w:val="808080" w:themeColor="background1" w:themeShade="80"/>
          <w:lang w:val="en-US"/>
        </w:rPr>
        <w:t>At SR Supply Chain Consultants, we understand the pressing need to confront climate change and reduce greenhouse gas emissions. As a prominent procurement and supply chain training provider, we are fully committed to doing our part in achieving net zero carbon emissions.</w:t>
      </w:r>
    </w:p>
    <w:p w14:paraId="79CD51F6" w14:textId="77777777" w:rsidR="00521A96" w:rsidRDefault="00521A96" w:rsidP="00521A96">
      <w:pPr>
        <w:jc w:val="center"/>
        <w:rPr>
          <w:rFonts w:ascii="Glacial Indifference" w:hAnsi="Glacial Indifference"/>
          <w:color w:val="808080" w:themeColor="background1" w:themeShade="80"/>
          <w:lang w:val="en-US"/>
        </w:rPr>
      </w:pPr>
    </w:p>
    <w:p w14:paraId="7D223CCC" w14:textId="77CFCBE0" w:rsidR="00521A96" w:rsidRPr="00521A96" w:rsidRDefault="00521A96" w:rsidP="00521A96">
      <w:pPr>
        <w:jc w:val="center"/>
        <w:rPr>
          <w:rFonts w:ascii="Glacial Indifference" w:hAnsi="Glacial Indifference"/>
          <w:color w:val="808080" w:themeColor="background1" w:themeShade="80"/>
          <w:lang w:val="en-US"/>
        </w:rPr>
      </w:pPr>
      <w:r w:rsidRPr="00521A96">
        <w:rPr>
          <w:rFonts w:ascii="Glacial Indifference" w:hAnsi="Glacial Indifference"/>
          <w:color w:val="808080" w:themeColor="background1" w:themeShade="80"/>
          <w:lang w:val="en-US"/>
        </w:rPr>
        <w:t xml:space="preserve">To </w:t>
      </w:r>
      <w:proofErr w:type="spellStart"/>
      <w:r w:rsidRPr="00521A96">
        <w:rPr>
          <w:rFonts w:ascii="Glacial Indifference" w:hAnsi="Glacial Indifference"/>
          <w:color w:val="808080" w:themeColor="background1" w:themeShade="80"/>
          <w:lang w:val="en-US"/>
        </w:rPr>
        <w:t>honour</w:t>
      </w:r>
      <w:proofErr w:type="spellEnd"/>
      <w:r w:rsidRPr="00521A96">
        <w:rPr>
          <w:rFonts w:ascii="Glacial Indifference" w:hAnsi="Glacial Indifference"/>
          <w:color w:val="808080" w:themeColor="background1" w:themeShade="80"/>
          <w:lang w:val="en-US"/>
        </w:rPr>
        <w:t xml:space="preserve"> this commitment, we are implementing a comprehensive strategy that covers several essential areas:</w:t>
      </w:r>
    </w:p>
    <w:p w14:paraId="25835805" w14:textId="77777777" w:rsidR="00521A96" w:rsidRPr="00521A96" w:rsidRDefault="00521A96" w:rsidP="000F6437">
      <w:pPr>
        <w:pStyle w:val="ListParagraph"/>
        <w:numPr>
          <w:ilvl w:val="0"/>
          <w:numId w:val="1"/>
        </w:numPr>
        <w:rPr>
          <w:rFonts w:ascii="Glacial Indifference" w:hAnsi="Glacial Indifference"/>
          <w:color w:val="808080" w:themeColor="background1" w:themeShade="80"/>
          <w:lang w:val="en-US"/>
        </w:rPr>
      </w:pPr>
      <w:r w:rsidRPr="00521A96">
        <w:rPr>
          <w:rFonts w:ascii="Glacial Indifference" w:hAnsi="Glacial Indifference"/>
          <w:b/>
          <w:bCs/>
          <w:color w:val="00B0F0"/>
          <w:u w:val="single"/>
          <w:lang w:val="en-US"/>
        </w:rPr>
        <w:t>Carbon Footprint Reduction:</w:t>
      </w:r>
      <w:r w:rsidRPr="00521A96">
        <w:rPr>
          <w:rFonts w:ascii="Glacial Indifference" w:hAnsi="Glacial Indifference"/>
          <w:color w:val="00B0F0"/>
          <w:lang w:val="en-US"/>
        </w:rPr>
        <w:t xml:space="preserve"> </w:t>
      </w:r>
      <w:r w:rsidRPr="00521A96">
        <w:rPr>
          <w:rFonts w:ascii="Glacial Indifference" w:hAnsi="Glacial Indifference"/>
          <w:color w:val="808080" w:themeColor="background1" w:themeShade="80"/>
          <w:lang w:val="en-US"/>
        </w:rPr>
        <w:t>We are actively working to shrink our own carbon footprint by adopting energy-efficient practices in our offices, reducing business travel through virtual meetings, and embracing sustainable procurement practices for goods and services.</w:t>
      </w:r>
    </w:p>
    <w:p w14:paraId="3AD48E0F" w14:textId="77777777" w:rsidR="00521A96" w:rsidRPr="00521A96" w:rsidRDefault="00521A96" w:rsidP="000F6437">
      <w:pPr>
        <w:pStyle w:val="ListParagraph"/>
        <w:numPr>
          <w:ilvl w:val="0"/>
          <w:numId w:val="1"/>
        </w:numPr>
        <w:rPr>
          <w:rFonts w:ascii="Glacial Indifference" w:hAnsi="Glacial Indifference"/>
          <w:color w:val="808080" w:themeColor="background1" w:themeShade="80"/>
          <w:lang w:val="en-US"/>
        </w:rPr>
      </w:pPr>
      <w:r w:rsidRPr="00521A96">
        <w:rPr>
          <w:rFonts w:ascii="Glacial Indifference" w:hAnsi="Glacial Indifference"/>
          <w:b/>
          <w:bCs/>
          <w:color w:val="00B0F0"/>
          <w:u w:val="single"/>
          <w:lang w:val="en-US"/>
        </w:rPr>
        <w:t>Transition to Renewable Energy:</w:t>
      </w:r>
      <w:r w:rsidRPr="00521A96">
        <w:rPr>
          <w:rFonts w:ascii="Glacial Indifference" w:hAnsi="Glacial Indifference"/>
          <w:color w:val="00B0F0"/>
          <w:lang w:val="en-US"/>
        </w:rPr>
        <w:t xml:space="preserve"> </w:t>
      </w:r>
      <w:r w:rsidRPr="00521A96">
        <w:rPr>
          <w:rFonts w:ascii="Glacial Indifference" w:hAnsi="Glacial Indifference"/>
          <w:color w:val="808080" w:themeColor="background1" w:themeShade="80"/>
          <w:lang w:val="en-US"/>
        </w:rPr>
        <w:t xml:space="preserve">Wherever feasible, we intend to transition to renewable energy sources to power our operations. </w:t>
      </w:r>
    </w:p>
    <w:p w14:paraId="075AB1EA" w14:textId="77777777" w:rsidR="00521A96" w:rsidRPr="00521A96" w:rsidRDefault="00521A96" w:rsidP="000F6437">
      <w:pPr>
        <w:pStyle w:val="ListParagraph"/>
        <w:numPr>
          <w:ilvl w:val="0"/>
          <w:numId w:val="1"/>
        </w:numPr>
        <w:rPr>
          <w:rFonts w:ascii="Glacial Indifference" w:hAnsi="Glacial Indifference"/>
          <w:color w:val="808080" w:themeColor="background1" w:themeShade="80"/>
          <w:lang w:val="en-US"/>
        </w:rPr>
      </w:pPr>
      <w:r w:rsidRPr="00521A96">
        <w:rPr>
          <w:rFonts w:ascii="Glacial Indifference" w:hAnsi="Glacial Indifference"/>
          <w:b/>
          <w:bCs/>
          <w:color w:val="00B0F0"/>
          <w:u w:val="single"/>
          <w:lang w:val="en-US"/>
        </w:rPr>
        <w:t>Carbon Offsetting:</w:t>
      </w:r>
      <w:r w:rsidRPr="00521A96">
        <w:rPr>
          <w:rFonts w:ascii="Glacial Indifference" w:hAnsi="Glacial Indifference"/>
          <w:color w:val="00B0F0"/>
          <w:lang w:val="en-US"/>
        </w:rPr>
        <w:t xml:space="preserve"> </w:t>
      </w:r>
      <w:r w:rsidRPr="00521A96">
        <w:rPr>
          <w:rFonts w:ascii="Glacial Indifference" w:hAnsi="Glacial Indifference"/>
          <w:color w:val="808080" w:themeColor="background1" w:themeShade="80"/>
          <w:lang w:val="en-US"/>
        </w:rPr>
        <w:t>While striving to minimize our emissions, we acknowledge that some emissions may be unavoidable.</w:t>
      </w:r>
    </w:p>
    <w:p w14:paraId="3D681707" w14:textId="77777777" w:rsidR="00521A96" w:rsidRPr="00521A96" w:rsidRDefault="00521A96" w:rsidP="000F6437">
      <w:pPr>
        <w:pStyle w:val="ListParagraph"/>
        <w:numPr>
          <w:ilvl w:val="0"/>
          <w:numId w:val="1"/>
        </w:numPr>
        <w:rPr>
          <w:rFonts w:ascii="Glacial Indifference" w:hAnsi="Glacial Indifference"/>
          <w:color w:val="808080" w:themeColor="background1" w:themeShade="80"/>
          <w:lang w:val="en-US"/>
        </w:rPr>
      </w:pPr>
      <w:r w:rsidRPr="00521A96">
        <w:rPr>
          <w:rFonts w:ascii="Glacial Indifference" w:hAnsi="Glacial Indifference"/>
          <w:b/>
          <w:bCs/>
          <w:color w:val="00B0F0"/>
          <w:u w:val="single"/>
          <w:lang w:val="en-US"/>
        </w:rPr>
        <w:t>Engagement with Suppliers:</w:t>
      </w:r>
      <w:r w:rsidRPr="00521A96">
        <w:rPr>
          <w:rFonts w:ascii="Glacial Indifference" w:hAnsi="Glacial Indifference"/>
          <w:color w:val="00B0F0"/>
          <w:lang w:val="en-US"/>
        </w:rPr>
        <w:t xml:space="preserve"> </w:t>
      </w:r>
      <w:r w:rsidRPr="00521A96">
        <w:rPr>
          <w:rFonts w:ascii="Glacial Indifference" w:hAnsi="Glacial Indifference"/>
          <w:color w:val="808080" w:themeColor="background1" w:themeShade="80"/>
          <w:lang w:val="en-US"/>
        </w:rPr>
        <w:t>We are collaborating closely with our suppliers to encourage them to embrace sustainable practices and reduce their own carbon emissions. This involves assessing their carbon footprints and supporting them in implementing emission reduction measures.</w:t>
      </w:r>
    </w:p>
    <w:p w14:paraId="5D484A26" w14:textId="77777777" w:rsidR="00521A96" w:rsidRDefault="00521A96" w:rsidP="000F6437">
      <w:pPr>
        <w:pStyle w:val="ListParagraph"/>
        <w:numPr>
          <w:ilvl w:val="0"/>
          <w:numId w:val="1"/>
        </w:numPr>
        <w:rPr>
          <w:rFonts w:ascii="Glacial Indifference" w:hAnsi="Glacial Indifference"/>
          <w:color w:val="808080" w:themeColor="background1" w:themeShade="80"/>
          <w:lang w:val="en-US"/>
        </w:rPr>
      </w:pPr>
      <w:r w:rsidRPr="00521A96">
        <w:rPr>
          <w:rFonts w:ascii="Glacial Indifference" w:hAnsi="Glacial Indifference"/>
          <w:b/>
          <w:bCs/>
          <w:color w:val="00B0F0"/>
          <w:u w:val="single"/>
          <w:lang w:val="en-US"/>
        </w:rPr>
        <w:t>Training and Awareness:</w:t>
      </w:r>
      <w:r w:rsidRPr="00521A96">
        <w:rPr>
          <w:rFonts w:ascii="Glacial Indifference" w:hAnsi="Glacial Indifference"/>
          <w:color w:val="00B0F0"/>
          <w:lang w:val="en-US"/>
        </w:rPr>
        <w:t xml:space="preserve"> </w:t>
      </w:r>
      <w:r w:rsidRPr="00521A96">
        <w:rPr>
          <w:rFonts w:ascii="Glacial Indifference" w:hAnsi="Glacial Indifference"/>
          <w:color w:val="808080" w:themeColor="background1" w:themeShade="80"/>
          <w:lang w:val="en-US"/>
        </w:rPr>
        <w:t xml:space="preserve">We will ensure that sustainability and climate change are integrated into our training </w:t>
      </w:r>
      <w:proofErr w:type="spellStart"/>
      <w:r w:rsidRPr="00521A96">
        <w:rPr>
          <w:rFonts w:ascii="Glacial Indifference" w:hAnsi="Glacial Indifference"/>
          <w:color w:val="808080" w:themeColor="background1" w:themeShade="80"/>
          <w:lang w:val="en-US"/>
        </w:rPr>
        <w:t>programmes</w:t>
      </w:r>
      <w:proofErr w:type="spellEnd"/>
      <w:r w:rsidRPr="00521A96">
        <w:rPr>
          <w:rFonts w:ascii="Glacial Indifference" w:hAnsi="Glacial Indifference"/>
          <w:color w:val="808080" w:themeColor="background1" w:themeShade="80"/>
          <w:lang w:val="en-US"/>
        </w:rPr>
        <w:t xml:space="preserve"> to educate our customers and stakeholders on the importance of emission reduction and the transition to a low-carbon economy.</w:t>
      </w:r>
    </w:p>
    <w:p w14:paraId="070A2C11" w14:textId="77777777" w:rsidR="00521A96" w:rsidRPr="00521A96" w:rsidRDefault="00521A96" w:rsidP="00521A96">
      <w:pPr>
        <w:pStyle w:val="ListParagraph"/>
        <w:rPr>
          <w:rFonts w:ascii="Glacial Indifference" w:hAnsi="Glacial Indifference"/>
          <w:color w:val="808080" w:themeColor="background1" w:themeShade="80"/>
          <w:lang w:val="en-US"/>
        </w:rPr>
      </w:pPr>
    </w:p>
    <w:p w14:paraId="7A271FD4" w14:textId="39516F25" w:rsidR="00521A96" w:rsidRPr="00D6151B" w:rsidRDefault="00521A96" w:rsidP="00521A96">
      <w:pPr>
        <w:jc w:val="center"/>
        <w:rPr>
          <w:rFonts w:ascii="Glacial Indifference" w:hAnsi="Glacial Indifference"/>
          <w:color w:val="808080" w:themeColor="background1" w:themeShade="80"/>
          <w:lang w:val="en-US"/>
        </w:rPr>
      </w:pPr>
      <w:r w:rsidRPr="00521A96">
        <w:rPr>
          <w:rFonts w:ascii="Glacial Indifference" w:hAnsi="Glacial Indifference"/>
          <w:color w:val="808080" w:themeColor="background1" w:themeShade="80"/>
          <w:lang w:val="en-US"/>
        </w:rPr>
        <w:t>Through these concerted efforts, we aim to achieve net zero carbon emissions.  By taking decisive action to combat climate change, we are not only fulfilling our corporate responsibilities but also contributing to a more sustainable future for generations to come."</w:t>
      </w:r>
    </w:p>
    <w:p w14:paraId="60DA78F6" w14:textId="615C0B0B" w:rsidR="00027AD2" w:rsidRPr="00D6151B" w:rsidRDefault="00027AD2" w:rsidP="00D6151B">
      <w:pPr>
        <w:jc w:val="center"/>
        <w:rPr>
          <w:rFonts w:ascii="Glacial Indifference" w:hAnsi="Glacial Indifference"/>
          <w:color w:val="808080" w:themeColor="background1" w:themeShade="80"/>
          <w:lang w:val="en-US"/>
        </w:rPr>
      </w:pPr>
    </w:p>
    <w:sectPr w:rsidR="00027AD2" w:rsidRPr="00D6151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8E28" w14:textId="77777777" w:rsidR="00A40A9E" w:rsidRDefault="00A40A9E" w:rsidP="00A31C58">
      <w:pPr>
        <w:spacing w:after="0" w:line="240" w:lineRule="auto"/>
      </w:pPr>
      <w:r>
        <w:separator/>
      </w:r>
    </w:p>
  </w:endnote>
  <w:endnote w:type="continuationSeparator" w:id="0">
    <w:p w14:paraId="662E370C" w14:textId="77777777" w:rsidR="00A40A9E" w:rsidRDefault="00A40A9E" w:rsidP="00A31C58">
      <w:pPr>
        <w:spacing w:after="0" w:line="240" w:lineRule="auto"/>
      </w:pPr>
      <w:r>
        <w:continuationSeparator/>
      </w:r>
    </w:p>
  </w:endnote>
  <w:endnote w:type="continuationNotice" w:id="1">
    <w:p w14:paraId="7B43BA98" w14:textId="77777777" w:rsidR="00454EA5" w:rsidRDefault="00454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vvic">
    <w:charset w:val="00"/>
    <w:family w:val="auto"/>
    <w:pitch w:val="variable"/>
    <w:sig w:usb0="A00000FF" w:usb1="4000204B" w:usb2="00000000" w:usb3="00000000" w:csb0="00000193" w:csb1="00000000"/>
  </w:font>
  <w:font w:name="Glacial Indifference">
    <w:altName w:val="Cambria"/>
    <w:panose1 w:val="00000000000000000000"/>
    <w:charset w:val="00"/>
    <w:family w:val="modern"/>
    <w:notTrueType/>
    <w:pitch w:val="variable"/>
    <w:sig w:usb0="80000027" w:usb1="10000048"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6D7A" w14:textId="47E615C4" w:rsidR="00915942" w:rsidRDefault="00244B18" w:rsidP="00040A57">
    <w:pPr>
      <w:pStyle w:val="Footer"/>
      <w:tabs>
        <w:tab w:val="clear" w:pos="4513"/>
        <w:tab w:val="clear" w:pos="9026"/>
        <w:tab w:val="left" w:pos="5284"/>
      </w:tabs>
    </w:pPr>
    <w:r>
      <w:rPr>
        <w:noProof/>
      </w:rPr>
      <w:drawing>
        <wp:anchor distT="0" distB="0" distL="114300" distR="114300" simplePos="0" relativeHeight="251658241" behindDoc="1" locked="0" layoutInCell="1" allowOverlap="1" wp14:anchorId="7C329802" wp14:editId="1A216F01">
          <wp:simplePos x="0" y="0"/>
          <wp:positionH relativeFrom="column">
            <wp:posOffset>-914400</wp:posOffset>
          </wp:positionH>
          <wp:positionV relativeFrom="paragraph">
            <wp:posOffset>4351655</wp:posOffset>
          </wp:positionV>
          <wp:extent cx="9027947" cy="5078095"/>
          <wp:effectExtent l="0" t="0" r="0" b="8255"/>
          <wp:wrapTight wrapText="bothSides">
            <wp:wrapPolygon edited="0">
              <wp:start x="18186" y="0"/>
              <wp:lineTo x="14494" y="891"/>
              <wp:lineTo x="14130" y="1053"/>
              <wp:lineTo x="14130" y="1459"/>
              <wp:lineTo x="13856" y="2431"/>
              <wp:lineTo x="13811" y="2674"/>
              <wp:lineTo x="14221" y="4052"/>
              <wp:lineTo x="11714" y="4700"/>
              <wp:lineTo x="11349" y="4862"/>
              <wp:lineTo x="11349" y="5348"/>
              <wp:lineTo x="7885" y="5510"/>
              <wp:lineTo x="7338" y="5672"/>
              <wp:lineTo x="7247" y="6969"/>
              <wp:lineTo x="7293" y="7536"/>
              <wp:lineTo x="7521" y="9237"/>
              <wp:lineTo x="4831" y="9562"/>
              <wp:lineTo x="638" y="10372"/>
              <wp:lineTo x="228" y="11830"/>
              <wp:lineTo x="228" y="11911"/>
              <wp:lineTo x="547" y="13127"/>
              <wp:lineTo x="456" y="14666"/>
              <wp:lineTo x="684" y="15720"/>
              <wp:lineTo x="1139" y="17016"/>
              <wp:lineTo x="1732" y="18313"/>
              <wp:lineTo x="1367" y="19609"/>
              <wp:lineTo x="1367" y="19852"/>
              <wp:lineTo x="1595" y="20906"/>
              <wp:lineTo x="1823" y="21554"/>
              <wp:lineTo x="1869" y="21554"/>
              <wp:lineTo x="3236" y="21554"/>
              <wp:lineTo x="3282" y="21554"/>
              <wp:lineTo x="3510" y="20906"/>
              <wp:lineTo x="4102" y="19609"/>
              <wp:lineTo x="5242" y="19609"/>
              <wp:lineTo x="5880" y="19123"/>
              <wp:lineTo x="5834" y="18313"/>
              <wp:lineTo x="6381" y="18313"/>
              <wp:lineTo x="7703" y="17422"/>
              <wp:lineTo x="7657" y="17016"/>
              <wp:lineTo x="9708" y="17016"/>
              <wp:lineTo x="10574" y="16611"/>
              <wp:lineTo x="10529" y="15720"/>
              <wp:lineTo x="10757" y="15720"/>
              <wp:lineTo x="12534" y="14585"/>
              <wp:lineTo x="12945" y="13127"/>
              <wp:lineTo x="14130" y="13127"/>
              <wp:lineTo x="16955" y="12236"/>
              <wp:lineTo x="16955" y="11830"/>
              <wp:lineTo x="17320" y="10534"/>
              <wp:lineTo x="18323" y="10534"/>
              <wp:lineTo x="19371" y="9886"/>
              <wp:lineTo x="19326" y="9237"/>
              <wp:lineTo x="19508" y="9237"/>
              <wp:lineTo x="21103" y="8103"/>
              <wp:lineTo x="21513" y="6644"/>
              <wp:lineTo x="21149" y="5348"/>
              <wp:lineTo x="20146" y="4052"/>
              <wp:lineTo x="20602" y="2755"/>
              <wp:lineTo x="19781" y="0"/>
              <wp:lineTo x="18186" y="0"/>
            </wp:wrapPolygon>
          </wp:wrapTight>
          <wp:docPr id="1490030413" name="Picture 1490030413" descr="A group of blue and grey hexag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030413" name="Picture 2" descr="A group of blue and grey hexagon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27947" cy="5078095"/>
                  </a:xfrm>
                  <a:prstGeom prst="rect">
                    <a:avLst/>
                  </a:prstGeom>
                </pic:spPr>
              </pic:pic>
            </a:graphicData>
          </a:graphic>
          <wp14:sizeRelH relativeFrom="page">
            <wp14:pctWidth>0</wp14:pctWidth>
          </wp14:sizeRelH>
          <wp14:sizeRelV relativeFrom="page">
            <wp14:pctHeight>0</wp14:pctHeight>
          </wp14:sizeRelV>
        </wp:anchor>
      </w:drawing>
    </w:r>
    <w:r w:rsidR="00040A5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A012" w14:textId="77777777" w:rsidR="00A40A9E" w:rsidRDefault="00A40A9E" w:rsidP="00A31C58">
      <w:pPr>
        <w:spacing w:after="0" w:line="240" w:lineRule="auto"/>
      </w:pPr>
      <w:r>
        <w:separator/>
      </w:r>
    </w:p>
  </w:footnote>
  <w:footnote w:type="continuationSeparator" w:id="0">
    <w:p w14:paraId="60237BCE" w14:textId="77777777" w:rsidR="00A40A9E" w:rsidRDefault="00A40A9E" w:rsidP="00A31C58">
      <w:pPr>
        <w:spacing w:after="0" w:line="240" w:lineRule="auto"/>
      </w:pPr>
      <w:r>
        <w:continuationSeparator/>
      </w:r>
    </w:p>
  </w:footnote>
  <w:footnote w:type="continuationNotice" w:id="1">
    <w:p w14:paraId="0535F8FE" w14:textId="77777777" w:rsidR="00454EA5" w:rsidRDefault="00454E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C24E" w14:textId="656A6751" w:rsidR="00AF6662" w:rsidRDefault="00040A57">
    <w:pPr>
      <w:pStyle w:val="Header"/>
      <w:rPr>
        <w:noProof/>
      </w:rPr>
    </w:pPr>
    <w:r>
      <w:rPr>
        <w:noProof/>
      </w:rPr>
      <w:drawing>
        <wp:anchor distT="0" distB="0" distL="114300" distR="114300" simplePos="0" relativeHeight="251658240" behindDoc="1" locked="0" layoutInCell="1" allowOverlap="1" wp14:anchorId="5380A438" wp14:editId="0CAC51E9">
          <wp:simplePos x="0" y="0"/>
          <wp:positionH relativeFrom="page">
            <wp:align>right</wp:align>
          </wp:positionH>
          <wp:positionV relativeFrom="paragraph">
            <wp:posOffset>-373380</wp:posOffset>
          </wp:positionV>
          <wp:extent cx="2849245" cy="899160"/>
          <wp:effectExtent l="0" t="0" r="8255" b="0"/>
          <wp:wrapTight wrapText="bothSides">
            <wp:wrapPolygon edited="0">
              <wp:start x="0" y="0"/>
              <wp:lineTo x="0" y="21051"/>
              <wp:lineTo x="21518" y="21051"/>
              <wp:lineTo x="21518" y="0"/>
              <wp:lineTo x="0" y="0"/>
            </wp:wrapPolygon>
          </wp:wrapTight>
          <wp:docPr id="1177862899" name="Picture 1177862899"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862899"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9245" cy="899160"/>
                  </a:xfrm>
                  <a:prstGeom prst="rect">
                    <a:avLst/>
                  </a:prstGeom>
                </pic:spPr>
              </pic:pic>
            </a:graphicData>
          </a:graphic>
          <wp14:sizeRelH relativeFrom="margin">
            <wp14:pctWidth>0</wp14:pctWidth>
          </wp14:sizeRelH>
          <wp14:sizeRelV relativeFrom="margin">
            <wp14:pctHeight>0</wp14:pctHeight>
          </wp14:sizeRelV>
        </wp:anchor>
      </w:drawing>
    </w:r>
  </w:p>
  <w:p w14:paraId="1EB07300" w14:textId="7F6826BC" w:rsidR="00A31C58" w:rsidRDefault="002C0523">
    <w:pPr>
      <w:pStyle w:val="Header"/>
    </w:pPr>
    <w:r>
      <w:rPr>
        <w:noProof/>
      </w:rPr>
      <w:drawing>
        <wp:anchor distT="0" distB="0" distL="114300" distR="114300" simplePos="0" relativeHeight="251658242" behindDoc="1" locked="0" layoutInCell="1" allowOverlap="1" wp14:anchorId="2746B1A3" wp14:editId="08CFEB4E">
          <wp:simplePos x="0" y="0"/>
          <wp:positionH relativeFrom="column">
            <wp:posOffset>-3819525</wp:posOffset>
          </wp:positionH>
          <wp:positionV relativeFrom="paragraph">
            <wp:posOffset>1846580</wp:posOffset>
          </wp:positionV>
          <wp:extent cx="13956665" cy="7849870"/>
          <wp:effectExtent l="0" t="0" r="0" b="0"/>
          <wp:wrapNone/>
          <wp:docPr id="1874677388" name="Picture 1874677388" descr="A group of blue and grey hexag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677388" name="Picture 3" descr="A group of blue and grey hexagons&#10;&#10;Description automatically generated"/>
                  <pic:cNvPicPr/>
                </pic:nvPicPr>
                <pic:blipFill>
                  <a:blip r:embed="rId2">
                    <a:alphaModFix amt="20000"/>
                    <a:extLst>
                      <a:ext uri="{28A0092B-C50C-407E-A947-70E740481C1C}">
                        <a14:useLocalDpi xmlns:a14="http://schemas.microsoft.com/office/drawing/2010/main" val="0"/>
                      </a:ext>
                    </a:extLst>
                  </a:blip>
                  <a:stretch>
                    <a:fillRect/>
                  </a:stretch>
                </pic:blipFill>
                <pic:spPr>
                  <a:xfrm>
                    <a:off x="0" y="0"/>
                    <a:ext cx="13956665" cy="78498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561A"/>
    <w:multiLevelType w:val="hybridMultilevel"/>
    <w:tmpl w:val="D206D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2811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25"/>
    <w:rsid w:val="00027AD2"/>
    <w:rsid w:val="00040A57"/>
    <w:rsid w:val="00042AC5"/>
    <w:rsid w:val="000A57ED"/>
    <w:rsid w:val="000D087E"/>
    <w:rsid w:val="000F6437"/>
    <w:rsid w:val="00151984"/>
    <w:rsid w:val="0016099C"/>
    <w:rsid w:val="00226FA9"/>
    <w:rsid w:val="00244B18"/>
    <w:rsid w:val="0028297B"/>
    <w:rsid w:val="002C0523"/>
    <w:rsid w:val="002F176E"/>
    <w:rsid w:val="002F4943"/>
    <w:rsid w:val="00304C1E"/>
    <w:rsid w:val="003763B3"/>
    <w:rsid w:val="00390672"/>
    <w:rsid w:val="003A54B3"/>
    <w:rsid w:val="00422032"/>
    <w:rsid w:val="0042786B"/>
    <w:rsid w:val="00431498"/>
    <w:rsid w:val="00454EA5"/>
    <w:rsid w:val="004721A7"/>
    <w:rsid w:val="004C3E1B"/>
    <w:rsid w:val="00521A96"/>
    <w:rsid w:val="005A73BD"/>
    <w:rsid w:val="00601452"/>
    <w:rsid w:val="00627A71"/>
    <w:rsid w:val="00632A17"/>
    <w:rsid w:val="00675F25"/>
    <w:rsid w:val="006B48A8"/>
    <w:rsid w:val="006C1346"/>
    <w:rsid w:val="00725C95"/>
    <w:rsid w:val="00777435"/>
    <w:rsid w:val="007D4152"/>
    <w:rsid w:val="007E1656"/>
    <w:rsid w:val="007F532D"/>
    <w:rsid w:val="00834561"/>
    <w:rsid w:val="00877EAC"/>
    <w:rsid w:val="008A1FDC"/>
    <w:rsid w:val="008D0B3C"/>
    <w:rsid w:val="008F7352"/>
    <w:rsid w:val="00914BD1"/>
    <w:rsid w:val="00915942"/>
    <w:rsid w:val="00937F2A"/>
    <w:rsid w:val="00945EC0"/>
    <w:rsid w:val="009F29A3"/>
    <w:rsid w:val="00A31C58"/>
    <w:rsid w:val="00A40A9E"/>
    <w:rsid w:val="00AA0CA1"/>
    <w:rsid w:val="00AE1B11"/>
    <w:rsid w:val="00AF6662"/>
    <w:rsid w:val="00B1365C"/>
    <w:rsid w:val="00B85429"/>
    <w:rsid w:val="00BA57E2"/>
    <w:rsid w:val="00BB12C8"/>
    <w:rsid w:val="00BF2C4A"/>
    <w:rsid w:val="00C46EA2"/>
    <w:rsid w:val="00C96596"/>
    <w:rsid w:val="00D6151B"/>
    <w:rsid w:val="00DE2CD0"/>
    <w:rsid w:val="00E46532"/>
    <w:rsid w:val="00E630CD"/>
    <w:rsid w:val="00EA6D45"/>
    <w:rsid w:val="00EB5A26"/>
    <w:rsid w:val="00EC6450"/>
    <w:rsid w:val="00ED5857"/>
    <w:rsid w:val="00EF0336"/>
    <w:rsid w:val="00EF5AE1"/>
    <w:rsid w:val="00F96CE1"/>
    <w:rsid w:val="03250600"/>
    <w:rsid w:val="0430C63A"/>
    <w:rsid w:val="05AA86E3"/>
    <w:rsid w:val="060B7C8C"/>
    <w:rsid w:val="07465744"/>
    <w:rsid w:val="07D144D8"/>
    <w:rsid w:val="0898F127"/>
    <w:rsid w:val="0925582C"/>
    <w:rsid w:val="0F9452DD"/>
    <w:rsid w:val="119A61BE"/>
    <w:rsid w:val="168D23F3"/>
    <w:rsid w:val="16D29ABA"/>
    <w:rsid w:val="1A2F3EE9"/>
    <w:rsid w:val="1F35C416"/>
    <w:rsid w:val="220007A2"/>
    <w:rsid w:val="239BD803"/>
    <w:rsid w:val="284456FD"/>
    <w:rsid w:val="2FDE3B1D"/>
    <w:rsid w:val="32D8BB43"/>
    <w:rsid w:val="34C6DF8F"/>
    <w:rsid w:val="34F04A3B"/>
    <w:rsid w:val="37C43725"/>
    <w:rsid w:val="3864DF5C"/>
    <w:rsid w:val="39D4A54D"/>
    <w:rsid w:val="3C05A185"/>
    <w:rsid w:val="3CB8C917"/>
    <w:rsid w:val="3DE17011"/>
    <w:rsid w:val="3F4C5179"/>
    <w:rsid w:val="45D17ECA"/>
    <w:rsid w:val="47D2A1AA"/>
    <w:rsid w:val="544B8385"/>
    <w:rsid w:val="54A7A320"/>
    <w:rsid w:val="55FC201A"/>
    <w:rsid w:val="56A72759"/>
    <w:rsid w:val="5E1837B1"/>
    <w:rsid w:val="619697B1"/>
    <w:rsid w:val="6295932E"/>
    <w:rsid w:val="63A29B01"/>
    <w:rsid w:val="68871525"/>
    <w:rsid w:val="6A9ECE92"/>
    <w:rsid w:val="6CECDB53"/>
    <w:rsid w:val="7276E488"/>
    <w:rsid w:val="733C7C71"/>
    <w:rsid w:val="75CC1D3F"/>
    <w:rsid w:val="7A2FED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9C7E5"/>
  <w15:chartTrackingRefBased/>
  <w15:docId w15:val="{55BA8103-93D0-4552-888A-D68023B7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1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C58"/>
  </w:style>
  <w:style w:type="paragraph" w:styleId="Footer">
    <w:name w:val="footer"/>
    <w:basedOn w:val="Normal"/>
    <w:link w:val="FooterChar"/>
    <w:uiPriority w:val="99"/>
    <w:unhideWhenUsed/>
    <w:rsid w:val="00A31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C58"/>
  </w:style>
  <w:style w:type="paragraph" w:styleId="ListParagraph">
    <w:name w:val="List Paragraph"/>
    <w:basedOn w:val="Normal"/>
    <w:uiPriority w:val="34"/>
    <w:qFormat/>
    <w:rsid w:val="00521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6639B19A66E43A48A0FAEDD554FE7" ma:contentTypeVersion="18" ma:contentTypeDescription="Create a new document." ma:contentTypeScope="" ma:versionID="fddb78d36728acb1ce42968daa191452">
  <xsd:schema xmlns:xsd="http://www.w3.org/2001/XMLSchema" xmlns:xs="http://www.w3.org/2001/XMLSchema" xmlns:p="http://schemas.microsoft.com/office/2006/metadata/properties" xmlns:ns1="http://schemas.microsoft.com/sharepoint/v3" xmlns:ns2="1e447c4d-b641-47ee-9ab6-c85bcb486213" xmlns:ns3="f0cc0968-4528-48fb-a08f-f301066b809d" targetNamespace="http://schemas.microsoft.com/office/2006/metadata/properties" ma:root="true" ma:fieldsID="878a0cbff64ada9b96710fbe8a517f8a" ns1:_="" ns2:_="" ns3:_="">
    <xsd:import namespace="http://schemas.microsoft.com/sharepoint/v3"/>
    <xsd:import namespace="1e447c4d-b641-47ee-9ab6-c85bcb486213"/>
    <xsd:import namespace="f0cc0968-4528-48fb-a08f-f301066b8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47c4d-b641-47ee-9ab6-c85bcb486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99a194-6197-4e07-ac24-7f8a21771b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cc0968-4528-48fb-a08f-f301066b80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8b07bd-947b-46bf-bb63-c3496986b272}" ma:internalName="TaxCatchAll" ma:showField="CatchAllData" ma:web="f0cc0968-4528-48fb-a08f-f301066b80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f0cc0968-4528-48fb-a08f-f301066b809d" xsi:nil="true"/>
    <lcf76f155ced4ddcb4097134ff3c332f xmlns="1e447c4d-b641-47ee-9ab6-c85bcb486213">
      <Terms xmlns="http://schemas.microsoft.com/office/infopath/2007/PartnerControls"/>
    </lcf76f155ced4ddcb4097134ff3c332f>
    <_ip_UnifiedCompliancePolicyProperties xmlns="http://schemas.microsoft.com/sharepoint/v3" xsi:nil="true"/>
    <SharedWithUsers xmlns="f0cc0968-4528-48fb-a08f-f301066b809d">
      <UserInfo>
        <DisplayName>Sophie Forshaw</DisplayName>
        <AccountId>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7921F-875A-4653-BD58-4E7E49B8E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47c4d-b641-47ee-9ab6-c85bcb486213"/>
    <ds:schemaRef ds:uri="f0cc0968-4528-48fb-a08f-f301066b8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72603-55D7-4019-9100-AA9926A719DD}">
  <ds:schemaRefs>
    <ds:schemaRef ds:uri="http://purl.org/dc/dcmitype/"/>
    <ds:schemaRef ds:uri="http://purl.org/dc/elements/1.1/"/>
    <ds:schemaRef ds:uri="http://www.w3.org/XML/1998/namespace"/>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f0cc0968-4528-48fb-a08f-f301066b809d"/>
    <ds:schemaRef ds:uri="1e447c4d-b641-47ee-9ab6-c85bcb48621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CC136A4-E293-4BE4-9C2B-59F3788B4F97}">
  <ds:schemaRefs>
    <ds:schemaRef ds:uri="http://schemas.openxmlformats.org/officeDocument/2006/bibliography"/>
  </ds:schemaRefs>
</ds:datastoreItem>
</file>

<file path=customXml/itemProps4.xml><?xml version="1.0" encoding="utf-8"?>
<ds:datastoreItem xmlns:ds="http://schemas.openxmlformats.org/officeDocument/2006/customXml" ds:itemID="{1C209C91-70C9-4A54-A1C8-029DC3E00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Eckersley</dc:creator>
  <cp:keywords/>
  <dc:description/>
  <cp:lastModifiedBy>Declan Hemingway</cp:lastModifiedBy>
  <cp:revision>5</cp:revision>
  <dcterms:created xsi:type="dcterms:W3CDTF">2024-04-15T14:29:00Z</dcterms:created>
  <dcterms:modified xsi:type="dcterms:W3CDTF">2024-04-15T14:32:00Z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0x010100D0C6639B19A66E43A48A0FAEDD554FE7</vt:lpwstr>
  </property>
  <property fmtid="{D5CDD505-2E9C-101B-9397-08002B2CF9AE}" pid="3" name="MediaServiceImageTags">
    <vt:lpwstr/>
  </property>
</Properties>
</file>